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47B3" w:rsidRPr="00D347B3" w:rsidRDefault="00D347B3" w:rsidP="00D347B3">
      <w:pPr>
        <w:shd w:val="clear" w:color="auto" w:fill="FFFFFF"/>
        <w:spacing w:after="36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Для оцинковки методом втирания цинка понадобятся:</w:t>
      </w:r>
    </w:p>
    <w:p w:rsidR="00D347B3" w:rsidRPr="00D347B3" w:rsidRDefault="00D347B3" w:rsidP="00D347B3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цинковый анод «+». Цинковый анод можно изготовить из корпуса пальчиковой батарейки;</w:t>
      </w:r>
    </w:p>
    <w:p w:rsidR="00D347B3" w:rsidRPr="00D347B3" w:rsidRDefault="00D347B3" w:rsidP="00D347B3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 xml:space="preserve">зарядное устройство для некоторых гаджетов 12в, 2 </w:t>
      </w:r>
      <w:proofErr w:type="gramStart"/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А</w:t>
      </w:r>
      <w:proofErr w:type="gramEnd"/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;</w:t>
      </w:r>
    </w:p>
    <w:p w:rsidR="00D347B3" w:rsidRPr="00D347B3" w:rsidRDefault="00D347B3" w:rsidP="00D347B3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щелочной раствор (подойдет жидкость из щелочного аккумулятора). Можно использовать насыщенный раствор пищевой соды или мыльный раствор, но скорость процесса уменьшиться;</w:t>
      </w:r>
    </w:p>
    <w:p w:rsidR="00D347B3" w:rsidRPr="00D347B3" w:rsidRDefault="00D347B3" w:rsidP="00D347B3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цинковые белила – источник оксида цинка;</w:t>
      </w:r>
    </w:p>
    <w:p w:rsidR="00D347B3" w:rsidRPr="00D347B3" w:rsidRDefault="00D347B3" w:rsidP="00D347B3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пластмассовая емкость с большим количеством мелких дырочек;</w:t>
      </w:r>
    </w:p>
    <w:p w:rsidR="00D347B3" w:rsidRPr="00D347B3" w:rsidRDefault="00D347B3" w:rsidP="00D347B3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большой железный гвоздь в оплетке из изоленты в качестве катода «–»;</w:t>
      </w:r>
    </w:p>
    <w:p w:rsidR="00D347B3" w:rsidRPr="00D347B3" w:rsidRDefault="00D347B3" w:rsidP="00D347B3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провода электрические медные 0,5 в оплетке;</w:t>
      </w:r>
    </w:p>
    <w:p w:rsidR="00D347B3" w:rsidRPr="00D347B3" w:rsidRDefault="00D347B3" w:rsidP="00D347B3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«крокодилы» – специальные зубчатые прищепки – клеммы 2 шт.;</w:t>
      </w:r>
    </w:p>
    <w:p w:rsidR="00D347B3" w:rsidRPr="00D347B3" w:rsidRDefault="00D347B3" w:rsidP="00D347B3">
      <w:pPr>
        <w:shd w:val="clear" w:color="auto" w:fill="FFFFFF"/>
        <w:spacing w:after="360" w:line="288" w:lineRule="atLeast"/>
        <w:outlineLvl w:val="3"/>
        <w:rPr>
          <w:rFonts w:ascii="Segoe UI" w:eastAsia="Times New Roman" w:hAnsi="Segoe UI" w:cs="Segoe UI"/>
          <w:color w:val="3A3A3A"/>
          <w:sz w:val="30"/>
          <w:szCs w:val="30"/>
          <w:bdr w:val="none" w:sz="0" w:space="0" w:color="auto" w:frame="1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30"/>
          <w:szCs w:val="30"/>
          <w:bdr w:val="none" w:sz="0" w:space="0" w:color="auto" w:frame="1"/>
          <w:lang w:eastAsia="ru-RU"/>
        </w:rPr>
        <w:t>Сборка схемы</w:t>
      </w:r>
    </w:p>
    <w:p w:rsidR="00D347B3" w:rsidRPr="00D347B3" w:rsidRDefault="00D347B3" w:rsidP="00D347B3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В щелочной раствор поместить цинковые белила. Дать раствору отстоятся 2 часа.</w:t>
      </w:r>
    </w:p>
    <w:p w:rsidR="00D347B3" w:rsidRPr="00D347B3" w:rsidRDefault="00D347B3" w:rsidP="00D347B3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Зачистить концы двух проводов и подсоединить одним концом к крокодилам, другим к зарядному устройству на плюс и на минус.</w:t>
      </w:r>
    </w:p>
    <w:p w:rsidR="00D347B3" w:rsidRPr="00D347B3" w:rsidRDefault="00D347B3" w:rsidP="00D347B3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Минусовым крокодилом зажать цинковый катод «-» – железный гвоздь в оплетке из изоленты.</w:t>
      </w:r>
    </w:p>
    <w:p w:rsidR="00D347B3" w:rsidRPr="00D347B3" w:rsidRDefault="00D347B3" w:rsidP="00D347B3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Плюсовым крокодилом зажать анод «+» – корпус пальчиковой батареи;</w:t>
      </w:r>
    </w:p>
    <w:p w:rsidR="00D347B3" w:rsidRPr="00D347B3" w:rsidRDefault="00D347B3" w:rsidP="00D347B3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Вольфрамовые мормышки поместить в пластмассовую емкость с дырками.</w:t>
      </w:r>
    </w:p>
    <w:p w:rsidR="00D347B3" w:rsidRPr="00D347B3" w:rsidRDefault="00D347B3" w:rsidP="00D347B3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Опустить емкость в банку с щелочным раствором так, чтобы раствор полностью покрыл мормышки.</w:t>
      </w:r>
    </w:p>
    <w:p w:rsidR="00D347B3" w:rsidRPr="00D347B3" w:rsidRDefault="00D347B3" w:rsidP="00D347B3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Включить зарядное устройство.</w:t>
      </w:r>
    </w:p>
    <w:p w:rsidR="00D347B3" w:rsidRPr="00D347B3" w:rsidRDefault="00D347B3" w:rsidP="00D347B3">
      <w:pPr>
        <w:shd w:val="clear" w:color="auto" w:fill="FFFFFF"/>
        <w:spacing w:after="0" w:line="240" w:lineRule="auto"/>
        <w:ind w:left="720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b/>
          <w:bCs/>
          <w:color w:val="3A3A3A"/>
          <w:sz w:val="26"/>
          <w:szCs w:val="26"/>
          <w:bdr w:val="none" w:sz="0" w:space="0" w:color="auto" w:frame="1"/>
          <w:lang w:eastAsia="ru-RU"/>
        </w:rPr>
        <w:t>Важно!</w:t>
      </w: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 Нельзя допускать контакта анода и катода.</w:t>
      </w:r>
    </w:p>
    <w:p w:rsidR="00D347B3" w:rsidRPr="00D347B3" w:rsidRDefault="00D347B3" w:rsidP="00D347B3">
      <w:pPr>
        <w:shd w:val="clear" w:color="auto" w:fill="FFFFFF"/>
        <w:spacing w:after="360" w:line="240" w:lineRule="auto"/>
        <w:ind w:left="720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Это приведет к выходу из строя зарядного устройства.</w:t>
      </w:r>
    </w:p>
    <w:p w:rsidR="00D347B3" w:rsidRPr="00D347B3" w:rsidRDefault="00D347B3" w:rsidP="00D347B3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Через одну минуту гвоздем начать активно перемешивать мормышки в течении пяти-шести минут, пока тела мормышек не изменят цвет.</w:t>
      </w:r>
    </w:p>
    <w:p w:rsidR="00D347B3" w:rsidRPr="00D347B3" w:rsidRDefault="00D347B3" w:rsidP="00D347B3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После этого промыть водой и поместить мормышки в емкость с паяльной кислотой.</w:t>
      </w:r>
    </w:p>
    <w:p w:rsidR="00D347B3" w:rsidRPr="00D347B3" w:rsidRDefault="00D347B3" w:rsidP="00D347B3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Через минуту вытащить мормышку из емкости и залудить оловянно-свинцовым припоем.</w:t>
      </w:r>
    </w:p>
    <w:p w:rsidR="00D347B3" w:rsidRDefault="00D347B3" w:rsidP="00D347B3">
      <w:pPr>
        <w:shd w:val="clear" w:color="auto" w:fill="FFFFFF"/>
        <w:spacing w:after="36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 w:rsidRPr="00D347B3"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  <w:t>Теперь к вольфрамовой мормышке можно припаивать залуженное цевье рыболовного крючка.</w:t>
      </w:r>
    </w:p>
    <w:p w:rsidR="00F816A4" w:rsidRPr="00D347B3" w:rsidRDefault="00F816A4" w:rsidP="00D347B3">
      <w:pPr>
        <w:shd w:val="clear" w:color="auto" w:fill="FFFFFF"/>
        <w:spacing w:after="360" w:line="240" w:lineRule="auto"/>
        <w:rPr>
          <w:rFonts w:ascii="Segoe UI" w:eastAsia="Times New Roman" w:hAnsi="Segoe UI" w:cs="Segoe UI"/>
          <w:color w:val="3A3A3A"/>
          <w:sz w:val="26"/>
          <w:szCs w:val="26"/>
          <w:lang w:eastAsia="ru-RU"/>
        </w:rPr>
      </w:pPr>
      <w:r>
        <w:rPr>
          <w:noProof/>
          <w:lang w:eastAsia="ru-RU"/>
        </w:rPr>
        <w:drawing>
          <wp:inline distT="0" distB="0" distL="0" distR="0" wp14:anchorId="401068A0" wp14:editId="70D6BBD5">
            <wp:extent cx="4123690" cy="2927985"/>
            <wp:effectExtent l="0" t="0" r="0" b="5715"/>
            <wp:docPr id="1" name="Рисунок 1" descr="самодельные мормышки из вольфрама 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амодельные мормышки из вольфрама 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3690" cy="2927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7406B6" w:rsidRDefault="007406B6"/>
    <w:sectPr w:rsidR="007406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054D48"/>
    <w:multiLevelType w:val="multilevel"/>
    <w:tmpl w:val="20640F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7F44EC1"/>
    <w:multiLevelType w:val="multilevel"/>
    <w:tmpl w:val="149C1F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7B3"/>
    <w:rsid w:val="001324F0"/>
    <w:rsid w:val="007406B6"/>
    <w:rsid w:val="00A9261E"/>
    <w:rsid w:val="00D347B3"/>
    <w:rsid w:val="00F81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E6D1A6-86D0-4924-B76A-9EDE79358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412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Perfecto</dc:creator>
  <cp:keywords/>
  <dc:description/>
  <cp:lastModifiedBy>Perfecto</cp:lastModifiedBy>
  <cp:revision>5</cp:revision>
  <dcterms:created xsi:type="dcterms:W3CDTF">2021-02-23T04:00:00Z</dcterms:created>
  <dcterms:modified xsi:type="dcterms:W3CDTF">2021-12-25T05:54:00Z</dcterms:modified>
</cp:coreProperties>
</file>